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C9" w:rsidRPr="00927FC9" w:rsidRDefault="002F3B4D" w:rsidP="00927FC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31085" cy="2229485"/>
            <wp:effectExtent l="19050" t="0" r="0" b="0"/>
            <wp:wrapSquare wrapText="bothSides"/>
            <wp:docPr id="7" name="Рисунок 7" descr="http://my-ivanovo.ru/wp-content/uploads/2010/04/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-ivanovo.ru/wp-content/uploads/2010/04/1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2294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27FC9" w:rsidRPr="00927FC9" w:rsidRDefault="00C63D11" w:rsidP="00C63D11">
      <w:pPr>
        <w:shd w:val="clear" w:color="auto" w:fill="FFFFFF"/>
        <w:tabs>
          <w:tab w:val="left" w:pos="1262"/>
          <w:tab w:val="center" w:pos="3092"/>
        </w:tabs>
        <w:spacing w:after="324" w:line="240" w:lineRule="auto"/>
        <w:textAlignment w:val="baseline"/>
        <w:rPr>
          <w:rFonts w:ascii="inherit" w:eastAsia="Times New Roman" w:hAnsi="inherit" w:cs="Arial"/>
          <w:b/>
          <w:color w:val="C00000"/>
          <w:sz w:val="38"/>
          <w:szCs w:val="26"/>
          <w:lang w:eastAsia="ru-RU"/>
        </w:rPr>
      </w:pPr>
      <w:r>
        <w:rPr>
          <w:rFonts w:ascii="inherit" w:eastAsia="Times New Roman" w:hAnsi="inherit" w:cs="Arial"/>
          <w:b/>
          <w:bCs/>
          <w:color w:val="C00000"/>
          <w:sz w:val="38"/>
          <w:szCs w:val="26"/>
          <w:lang w:eastAsia="ru-RU"/>
        </w:rPr>
        <w:tab/>
      </w:r>
      <w:r>
        <w:rPr>
          <w:rFonts w:ascii="inherit" w:eastAsia="Times New Roman" w:hAnsi="inherit" w:cs="Arial"/>
          <w:b/>
          <w:bCs/>
          <w:color w:val="C00000"/>
          <w:sz w:val="38"/>
          <w:szCs w:val="26"/>
          <w:lang w:eastAsia="ru-RU"/>
        </w:rPr>
        <w:tab/>
      </w:r>
      <w:r w:rsidR="00927FC9" w:rsidRPr="00927FC9">
        <w:rPr>
          <w:rFonts w:ascii="inherit" w:eastAsia="Times New Roman" w:hAnsi="inherit" w:cs="Arial"/>
          <w:b/>
          <w:bCs/>
          <w:color w:val="C00000"/>
          <w:sz w:val="38"/>
          <w:szCs w:val="26"/>
          <w:lang w:eastAsia="ru-RU"/>
        </w:rPr>
        <w:t>ПАМЯТКА</w:t>
      </w:r>
    </w:p>
    <w:p w:rsidR="00927FC9" w:rsidRPr="00927FC9" w:rsidRDefault="002F3B4D" w:rsidP="00927FC9">
      <w:pPr>
        <w:shd w:val="clear" w:color="auto" w:fill="FFFFFF"/>
        <w:spacing w:after="324" w:line="240" w:lineRule="auto"/>
        <w:jc w:val="center"/>
        <w:textAlignment w:val="baseline"/>
        <w:rPr>
          <w:rFonts w:ascii="inherit" w:eastAsia="Times New Roman" w:hAnsi="inherit" w:cs="Arial"/>
          <w:color w:val="C00000"/>
          <w:sz w:val="32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C00000"/>
          <w:sz w:val="32"/>
          <w:szCs w:val="36"/>
          <w:lang w:eastAsia="ru-RU"/>
        </w:rPr>
        <w:t xml:space="preserve">для родителей </w:t>
      </w:r>
      <w:r w:rsidR="00927FC9" w:rsidRPr="00927FC9">
        <w:rPr>
          <w:rFonts w:ascii="inherit" w:eastAsia="Times New Roman" w:hAnsi="inherit" w:cs="Arial"/>
          <w:b/>
          <w:bCs/>
          <w:color w:val="C00000"/>
          <w:sz w:val="32"/>
          <w:szCs w:val="36"/>
          <w:lang w:eastAsia="ru-RU"/>
        </w:rPr>
        <w:t xml:space="preserve"> по профилактике энтеровирусной</w:t>
      </w:r>
    </w:p>
    <w:p w:rsidR="00927FC9" w:rsidRPr="00927FC9" w:rsidRDefault="00927FC9" w:rsidP="00927FC9">
      <w:pPr>
        <w:shd w:val="clear" w:color="auto" w:fill="FFFFFF"/>
        <w:spacing w:after="324" w:line="240" w:lineRule="auto"/>
        <w:jc w:val="center"/>
        <w:textAlignment w:val="baseline"/>
        <w:rPr>
          <w:rFonts w:ascii="inherit" w:eastAsia="Times New Roman" w:hAnsi="inherit" w:cs="Arial"/>
          <w:color w:val="C00000"/>
          <w:sz w:val="32"/>
          <w:szCs w:val="36"/>
          <w:lang w:eastAsia="ru-RU"/>
        </w:rPr>
      </w:pPr>
      <w:r w:rsidRPr="00927FC9">
        <w:rPr>
          <w:rFonts w:ascii="inherit" w:eastAsia="Times New Roman" w:hAnsi="inherit" w:cs="Arial"/>
          <w:b/>
          <w:bCs/>
          <w:color w:val="C00000"/>
          <w:sz w:val="32"/>
          <w:szCs w:val="36"/>
          <w:lang w:eastAsia="ru-RU"/>
        </w:rPr>
        <w:t>инфекции (серозно-вирусного менингита)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b/>
          <w:bCs/>
          <w:color w:val="C00000"/>
          <w:sz w:val="26"/>
          <w:szCs w:val="26"/>
          <w:lang w:eastAsia="ru-RU"/>
        </w:rPr>
        <w:t>Энтеровирусные инфекции</w:t>
      </w:r>
      <w:r w:rsidRPr="00927FC9">
        <w:rPr>
          <w:rFonts w:ascii="inherit" w:eastAsia="Times New Roman" w:hAnsi="inherit" w:cs="Arial"/>
          <w:b/>
          <w:bCs/>
          <w:color w:val="C00000"/>
          <w:sz w:val="26"/>
          <w:lang w:eastAsia="ru-RU"/>
        </w:rPr>
        <w:t> </w:t>
      </w:r>
      <w:r w:rsidRPr="00927FC9">
        <w:rPr>
          <w:rFonts w:ascii="inherit" w:eastAsia="Times New Roman" w:hAnsi="inherit" w:cs="Arial"/>
          <w:color w:val="C00000"/>
          <w:sz w:val="26"/>
          <w:szCs w:val="26"/>
          <w:lang w:eastAsia="ru-RU"/>
        </w:rPr>
        <w:t>(ЭВИ)</w:t>
      </w: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 xml:space="preserve"> — группа острых заболеваний, вызываемых </w:t>
      </w:r>
      <w:proofErr w:type="spellStart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энтеровирусами</w:t>
      </w:r>
      <w:proofErr w:type="spellEnd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 xml:space="preserve">, и характеризующиеся многообразием клинических проявлений от легких лихорадочных состояний до тяжелых </w:t>
      </w:r>
      <w:proofErr w:type="spellStart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менигоэнцефалитов</w:t>
      </w:r>
      <w:proofErr w:type="spellEnd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, миокардитов. Серозно-вирусный менингит является наиболее типичной и тяжелой формой энтеровирусной инфекции.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Максимальная заболеваемость регистрируется в летне-осенние месяцы.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proofErr w:type="spellStart"/>
      <w:r w:rsidRPr="00927FC9">
        <w:rPr>
          <w:rFonts w:ascii="inherit" w:eastAsia="Times New Roman" w:hAnsi="inherit" w:cs="Arial"/>
          <w:color w:val="C00000"/>
          <w:sz w:val="26"/>
          <w:szCs w:val="26"/>
          <w:lang w:eastAsia="ru-RU"/>
        </w:rPr>
        <w:t>Энтеровирусы</w:t>
      </w:r>
      <w:proofErr w:type="spellEnd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 xml:space="preserve">Данная инфекция характеризуется высокой </w:t>
      </w:r>
      <w:proofErr w:type="spellStart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контагиозностью</w:t>
      </w:r>
      <w:proofErr w:type="spellEnd"/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 xml:space="preserve"> и быстрым распространением заболевания.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b/>
          <w:i/>
          <w:color w:val="C00000"/>
          <w:sz w:val="26"/>
          <w:szCs w:val="26"/>
          <w:u w:val="single"/>
          <w:lang w:eastAsia="ru-RU"/>
        </w:rPr>
        <w:t>Пути передачи инфекции</w:t>
      </w: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: водный, воздушно-капельный, контактно-бытовой, пищевой.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Заболевание начинается остро, с подъема температуры до 39-40 градусов, сильной головной боли, головокружения, рвоты, иногда появляются боли в животе, спине, судорожный синдром. Могут быть не резко выражены катаральные проявления со стороны ротоглотки, верхних дыхательных путей.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b/>
          <w:color w:val="C00000"/>
          <w:sz w:val="26"/>
          <w:szCs w:val="26"/>
          <w:u w:val="single"/>
          <w:lang w:eastAsia="ru-RU"/>
        </w:rPr>
      </w:pPr>
      <w:r w:rsidRPr="00927FC9">
        <w:rPr>
          <w:rFonts w:ascii="inherit" w:eastAsia="Times New Roman" w:hAnsi="inherit" w:cs="Arial"/>
          <w:b/>
          <w:color w:val="C00000"/>
          <w:sz w:val="26"/>
          <w:szCs w:val="26"/>
          <w:u w:val="single"/>
          <w:lang w:eastAsia="ru-RU"/>
        </w:rPr>
        <w:t>При появлении аналогичных жалоб необходимо срочно изолировать больного, т.к. он является источником заражения для окружающих, и обратиться к врачу.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обработке фруктов, овощей с применением щетки и последующим ополаскиванием кипятком. Рекомендуется влажная уборка жилых помещений не реже 2 раз в день, проветривание помещений.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Следует избегать посещения массовых мероприятий, мест с большим скопление людей (общественный транспорт, кинотеатры и т.д.).</w:t>
      </w:r>
    </w:p>
    <w:p w:rsidR="00927FC9" w:rsidRPr="00927FC9" w:rsidRDefault="00927FC9" w:rsidP="00927FC9">
      <w:pPr>
        <w:shd w:val="clear" w:color="auto" w:fill="FFFFFF"/>
        <w:spacing w:after="0" w:line="388" w:lineRule="atLeast"/>
        <w:jc w:val="both"/>
        <w:textAlignment w:val="baseline"/>
        <w:rPr>
          <w:rFonts w:ascii="inherit" w:eastAsia="Times New Roman" w:hAnsi="inherit" w:cs="Arial"/>
          <w:color w:val="333333"/>
          <w:sz w:val="26"/>
          <w:szCs w:val="26"/>
          <w:lang w:eastAsia="ru-RU"/>
        </w:rPr>
      </w:pPr>
      <w:r w:rsidRPr="00927FC9">
        <w:rPr>
          <w:rFonts w:ascii="inherit" w:eastAsia="Times New Roman" w:hAnsi="inherit" w:cs="Arial"/>
          <w:color w:val="333333"/>
          <w:sz w:val="26"/>
          <w:szCs w:val="26"/>
          <w:lang w:eastAsia="ru-RU"/>
        </w:rPr>
        <w:t>Ни в коем случае не допускать посещение ребенком организованного детского коллектива (школа, детские дошкольные учреждения) с любыми проявлениями заболевания, так как это способствует его распространению и заражению окружающих.</w:t>
      </w:r>
    </w:p>
    <w:p w:rsidR="00927FC9" w:rsidRDefault="00927FC9" w:rsidP="00927FC9">
      <w:pPr>
        <w:shd w:val="clear" w:color="auto" w:fill="FFFFFF"/>
        <w:spacing w:after="0" w:line="240" w:lineRule="auto"/>
        <w:jc w:val="both"/>
      </w:pPr>
    </w:p>
    <w:p w:rsidR="00927FC9" w:rsidRDefault="00927FC9" w:rsidP="00927FC9">
      <w:pPr>
        <w:shd w:val="clear" w:color="auto" w:fill="FFFFFF"/>
        <w:spacing w:after="240" w:line="240" w:lineRule="auto"/>
        <w:jc w:val="both"/>
      </w:pPr>
    </w:p>
    <w:p w:rsidR="00927FC9" w:rsidRDefault="00927FC9" w:rsidP="00927FC9">
      <w:pPr>
        <w:shd w:val="clear" w:color="auto" w:fill="FFFFFF"/>
        <w:spacing w:after="240" w:line="240" w:lineRule="auto"/>
        <w:jc w:val="both"/>
      </w:pPr>
    </w:p>
    <w:p w:rsidR="00927FC9" w:rsidRPr="00927FC9" w:rsidRDefault="005F0DF1" w:rsidP="00927FC9">
      <w:pPr>
        <w:shd w:val="clear" w:color="auto" w:fill="FFFFFF"/>
        <w:spacing w:after="240" w:line="240" w:lineRule="auto"/>
        <w:jc w:val="center"/>
        <w:rPr>
          <w:color w:val="C00000"/>
          <w:sz w:val="32"/>
          <w:szCs w:val="32"/>
        </w:rPr>
      </w:pPr>
      <w:hyperlink r:id="rId6" w:tgtFrame="_blank" w:history="1">
        <w:r w:rsidR="00927FC9" w:rsidRPr="00927FC9">
          <w:rPr>
            <w:rStyle w:val="a5"/>
            <w:rFonts w:ascii="Verdana" w:hAnsi="Verdana"/>
            <w:b/>
            <w:bCs/>
            <w:color w:val="C00000"/>
            <w:sz w:val="32"/>
            <w:szCs w:val="32"/>
          </w:rPr>
          <w:t>Профилактика энтеровирусной инфекции</w:t>
        </w:r>
      </w:hyperlink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Энтеровирусные инфекции (ЭВИ)</w:t>
      </w: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представляют собой группу инфекционных заболеваний, развивающихся при поражении человека вирусами рода </w:t>
      </w:r>
      <w:proofErr w:type="spellStart"/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Enterovirus</w:t>
      </w:r>
      <w:proofErr w:type="spellEnd"/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характеризующихся многообразием клинических проявлений.</w:t>
      </w:r>
    </w:p>
    <w:p w:rsidR="00927FC9" w:rsidRPr="00927FC9" w:rsidRDefault="00927FC9" w:rsidP="0092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r w:rsidRPr="00927FC9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Энтеровирусы</w:t>
      </w:r>
      <w:proofErr w:type="spellEnd"/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- около месяца, в очищенных сточных водах -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927FC9" w:rsidRPr="00927FC9" w:rsidRDefault="00927FC9" w:rsidP="0092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Источником инфекции является человек (больной или носитель). Инкубационный период составляет в среднем от 1 до 10 дней, но максимальный до 21 дня. Среди заболевших </w:t>
      </w:r>
      <w:r w:rsidRPr="00927F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ЭВИ</w:t>
      </w: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преобладают дети.</w:t>
      </w:r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Передача </w:t>
      </w:r>
      <w:r w:rsidRPr="00927F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ЭВИ</w:t>
      </w: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осуществляется при реализации фекально-орального механизма (водным, пищевым и контактно-бытовым путями) и аэрозольного механизма (воздушно-капельным и воздушно-пылевым путями).</w:t>
      </w:r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Чаще всего заражение происходит при употреблении в пищу загрязненных вирусами овощей. Вирусы попадают на овощи и фрукты при удобрении необеззараженными сточными водами. Некоторые </w:t>
      </w:r>
      <w:proofErr w:type="spellStart"/>
      <w:r w:rsidRPr="00927F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энтеровирусы</w:t>
      </w:r>
      <w:proofErr w:type="spellEnd"/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выделяются с секретом слизистых оболочек дыхательных путей, что может способствовать реализации аэрозольного механизма передачи. Отмечаются случаи заражения контактно-бытовым путем (загрязненные руки, предметы быта, личной гигиены). В случае заражения энтеровирусной инфекцией беременной женщины возможна вертикальная передача возбудителя ребенку.</w:t>
      </w:r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Причиной формирования локальных очагов с групповой заболеваемостью может являться занос инфекции в учреждение, на территорию и возможность ее распространения в условиях несоблюдения требований санитарного законодательства как по условиям размещения, так и по состоянию систем водопользования и организации питания.</w:t>
      </w:r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Эпидемиологическую значимость представляет вода открытых водоемов, загрязненная сточными водами, как в качестве источников питьевого водоснабжения, так и используемая в качестве рекреационных зон для купания населения.</w:t>
      </w:r>
      <w:r w:rsidR="00C63D1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увеит</w:t>
      </w:r>
      <w:proofErr w:type="spellEnd"/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синдром острого вялого паралича (ОВП), заболевания с респираторным синдромом и другие.</w:t>
      </w:r>
    </w:p>
    <w:p w:rsid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Наибольшую опасность представляют тяжелые клинические формы с поражением нервной системы.</w:t>
      </w:r>
    </w:p>
    <w:p w:rsidR="00927FC9" w:rsidRPr="00927FC9" w:rsidRDefault="00927FC9" w:rsidP="00927F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C63D11" w:rsidRDefault="00C63D11" w:rsidP="00927FC9">
      <w:pPr>
        <w:shd w:val="clear" w:color="auto" w:fill="FFFFFF"/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8"/>
          <w:szCs w:val="28"/>
          <w:lang w:eastAsia="ru-RU"/>
        </w:rPr>
      </w:pPr>
    </w:p>
    <w:p w:rsidR="00927FC9" w:rsidRPr="00927FC9" w:rsidRDefault="00927FC9" w:rsidP="00927FC9">
      <w:pPr>
        <w:shd w:val="clear" w:color="auto" w:fill="FFFFFF"/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8"/>
          <w:szCs w:val="28"/>
          <w:lang w:eastAsia="ru-RU"/>
        </w:rPr>
      </w:pPr>
      <w:r w:rsidRPr="00927FC9">
        <w:rPr>
          <w:rFonts w:ascii="Monotype Corsiva" w:eastAsia="Times New Roman" w:hAnsi="Monotype Corsiva" w:cs="Times New Roman"/>
          <w:b/>
          <w:color w:val="C00000"/>
          <w:sz w:val="48"/>
          <w:szCs w:val="28"/>
          <w:lang w:eastAsia="ru-RU"/>
        </w:rPr>
        <w:t>Меры неспецифической профилактики: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для питья использовать только кипяченую или бутилированную воду;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обеспечить индивидуальный набор посуды для каждого члена семьи, особенно для детей;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перед употреблением фруктов, овощей, их необходимо тщательно мыть с применением щетки и последующим ополаскиванием кипятком;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употреблять в пищу доброкачественные продукты, не приобретать у частных лиц, в неустановленных для торговли местах.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купаться только в официально разрешенных местах, при купании стараться не заглатывать вод;</w:t>
      </w:r>
    </w:p>
    <w:p w:rsidR="00927FC9" w:rsidRPr="00927FC9" w:rsidRDefault="00927FC9" w:rsidP="00927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32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27F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проветривать помещения, проводить влажные уборки желательно с применением дезинфицирующих средств;</w:t>
      </w:r>
    </w:p>
    <w:p w:rsidR="00505595" w:rsidRPr="00927FC9" w:rsidRDefault="00C63D11" w:rsidP="00C63D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5549" cy="2250041"/>
            <wp:effectExtent l="19050" t="0" r="0" b="0"/>
            <wp:docPr id="2" name="Рисунок 2" descr="ребенок моет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 моет ру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/>
                    </a:blip>
                    <a:srcRect r="7457" b="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49" cy="225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595" w:rsidRPr="00927FC9" w:rsidSect="00C63D11">
      <w:pgSz w:w="11906" w:h="16838"/>
      <w:pgMar w:top="284" w:right="707" w:bottom="284" w:left="1134" w:header="708" w:footer="708" w:gutter="0"/>
      <w:pgBorders w:offsetFrom="page">
        <w:top w:val="circlesRectangles" w:sz="17" w:space="24" w:color="C00000"/>
        <w:left w:val="circlesRectangles" w:sz="17" w:space="24" w:color="C00000"/>
        <w:bottom w:val="circlesRectangles" w:sz="17" w:space="24" w:color="C00000"/>
        <w:right w:val="circlesRectangles" w:sz="17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5DB77CB3"/>
    <w:multiLevelType w:val="multilevel"/>
    <w:tmpl w:val="7B54D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91244"/>
    <w:multiLevelType w:val="multilevel"/>
    <w:tmpl w:val="40B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9"/>
    <w:rsid w:val="002F3B4D"/>
    <w:rsid w:val="0031238F"/>
    <w:rsid w:val="00505595"/>
    <w:rsid w:val="005F0DF1"/>
    <w:rsid w:val="00927FC9"/>
    <w:rsid w:val="00C63D11"/>
    <w:rsid w:val="00C75124"/>
    <w:rsid w:val="00F6495F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70E3-4A53-4C6C-8B8C-AC6A0424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595"/>
  </w:style>
  <w:style w:type="paragraph" w:styleId="1">
    <w:name w:val="heading 1"/>
    <w:basedOn w:val="a"/>
    <w:link w:val="10"/>
    <w:uiPriority w:val="9"/>
    <w:qFormat/>
    <w:rsid w:val="00927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7FC9"/>
  </w:style>
  <w:style w:type="character" w:styleId="a4">
    <w:name w:val="Strong"/>
    <w:basedOn w:val="a0"/>
    <w:uiPriority w:val="22"/>
    <w:qFormat/>
    <w:rsid w:val="00927FC9"/>
    <w:rPr>
      <w:b/>
      <w:bCs/>
    </w:rPr>
  </w:style>
  <w:style w:type="character" w:styleId="a5">
    <w:name w:val="Hyperlink"/>
    <w:basedOn w:val="a0"/>
    <w:uiPriority w:val="99"/>
    <w:semiHidden/>
    <w:unhideWhenUsed/>
    <w:rsid w:val="00927F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999">
          <w:marLeft w:val="0"/>
          <w:marRight w:val="0"/>
          <w:marTop w:val="5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oau33.ucoz.ru/news/profilaktika_ehnterovirusnoj_infekcii/2013-06-26-53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Тополёк</cp:lastModifiedBy>
  <cp:revision>2</cp:revision>
  <cp:lastPrinted>2017-07-20T10:58:00Z</cp:lastPrinted>
  <dcterms:created xsi:type="dcterms:W3CDTF">2020-01-24T07:20:00Z</dcterms:created>
  <dcterms:modified xsi:type="dcterms:W3CDTF">2020-01-24T07:20:00Z</dcterms:modified>
</cp:coreProperties>
</file>